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39EF" w14:textId="77777777" w:rsidR="007A6514" w:rsidRPr="007A6514" w:rsidRDefault="007A6514" w:rsidP="007A6514">
      <w:pPr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 w:rsidRPr="007A6514">
        <w:rPr>
          <w:rFonts w:ascii="Times New Roman" w:eastAsia="Times New Roman" w:hAnsi="Times New Roman" w:cs="Times New Roman"/>
          <w:b/>
          <w:bCs/>
          <w:caps/>
          <w:sz w:val="60"/>
          <w:szCs w:val="60"/>
          <w:bdr w:val="none" w:sz="0" w:space="0" w:color="auto" w:frame="1"/>
        </w:rPr>
        <w:t>MUSIC MINISTRY PRODUCTS</w:t>
      </w:r>
    </w:p>
    <w:p w14:paraId="39954092" w14:textId="77777777" w:rsidR="007A6514" w:rsidRPr="007A6514" w:rsidRDefault="007A6514" w:rsidP="007A6514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7A651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JEMS Products (CDs, DVDs, Songbooks)</w:t>
      </w:r>
    </w:p>
    <w:p w14:paraId="2DDAE41A" w14:textId="5B9670CF" w:rsidR="007A6514" w:rsidRDefault="00AF1AB8" w:rsidP="007A6514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(</w:t>
      </w:r>
      <w:r w:rsidR="00DB593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Tax and postage </w:t>
      </w:r>
      <w:r w:rsidR="00B32EB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are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not included in the below prices)</w:t>
      </w:r>
      <w:r w:rsidR="005411E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br/>
        <w:t xml:space="preserve">Send orders to:  </w:t>
      </w:r>
      <w:hyperlink r:id="rId4" w:history="1">
        <w:r w:rsidR="00D67229" w:rsidRPr="005D0495">
          <w:rPr>
            <w:rStyle w:val="Hyperlink"/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</w:rPr>
          <w:t>maryt@jems.org</w:t>
        </w:r>
      </w:hyperlink>
      <w:r w:rsidR="00DB593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or call 213.613.0022</w:t>
      </w:r>
    </w:p>
    <w:p w14:paraId="3572AC56" w14:textId="3BEDE7A9" w:rsidR="00F00A74" w:rsidRDefault="00F00A74" w:rsidP="007A6514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Updated 8/28/22</w:t>
      </w:r>
    </w:p>
    <w:p w14:paraId="79362D74" w14:textId="2E7AC396" w:rsidR="00C67F32" w:rsidRPr="00B32EB7" w:rsidRDefault="00C67F32" w:rsidP="007A6514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</w:p>
    <w:p w14:paraId="416D82BA" w14:textId="77777777" w:rsidR="007A6514" w:rsidRPr="007A6514" w:rsidRDefault="007A6514" w:rsidP="007A6514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5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Montage I (1992)</w:t>
      </w:r>
    </w:p>
    <w:p w14:paraId="3847AC5B" w14:textId="31CF746F" w:rsidR="007A6514" w:rsidRPr="002A4555" w:rsidRDefault="007A6514" w:rsidP="002A4555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(CD – sold out)</w:t>
      </w:r>
      <w:r w:rsidR="002A455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F1AB8">
        <w:rPr>
          <w:rFonts w:ascii="Times New Roman" w:eastAsia="Times New Roman" w:hAnsi="Times New Roman" w:cs="Times New Roman"/>
          <w:bdr w:val="none" w:sz="0" w:space="0" w:color="auto" w:frame="1"/>
        </w:rPr>
        <w:t>(</w:t>
      </w:r>
      <w:r w:rsidR="00D67229">
        <w:rPr>
          <w:rFonts w:ascii="Times New Roman" w:eastAsia="Times New Roman" w:hAnsi="Times New Roman" w:cs="Times New Roman"/>
          <w:bdr w:val="none" w:sz="0" w:space="0" w:color="auto" w:frame="1"/>
        </w:rPr>
        <w:t>Cassette</w:t>
      </w:r>
      <w:r w:rsidRPr="00AF1AB8">
        <w:rPr>
          <w:rFonts w:ascii="Times New Roman" w:eastAsia="Times New Roman" w:hAnsi="Times New Roman" w:cs="Times New Roman"/>
          <w:bdr w:val="none" w:sz="0" w:space="0" w:color="auto" w:frame="1"/>
        </w:rPr>
        <w:t>– $</w:t>
      </w:r>
      <w:r w:rsidR="000800C0" w:rsidRPr="00AF1AB8">
        <w:rPr>
          <w:rFonts w:ascii="Times New Roman" w:eastAsia="Times New Roman" w:hAnsi="Times New Roman" w:cs="Times New Roman"/>
          <w:bdr w:val="none" w:sz="0" w:space="0" w:color="auto" w:frame="1"/>
        </w:rPr>
        <w:t>8</w:t>
      </w:r>
      <w:r w:rsidRPr="00AF1AB8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4DD1FFBF" w14:textId="1ED3A6D7" w:rsidR="007A6514" w:rsidRPr="00B32EB7" w:rsidRDefault="007A6514" w:rsidP="007A6514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Christopher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Hamabe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, Phillip Kim, Raspberry JAM, Andrew Carney, </w:t>
      </w:r>
      <w:r w:rsidR="00581783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Steve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Kaji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/Malcolm Mau/Tad Matsunaga, Jane Young/Jimi Yamagishi, </w:t>
      </w:r>
      <w:r w:rsidR="00581783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Valerie Oishi/Dan Watanabe, Stacy Ozawa/ Andrew Carney, Rob Narita, Dan Watanabe</w:t>
      </w:r>
      <w:r w:rsidR="00B31E62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</w:p>
    <w:p w14:paraId="0C4D2944" w14:textId="77777777" w:rsidR="007A6514" w:rsidRPr="007A6514" w:rsidRDefault="007A6514" w:rsidP="007A6514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5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Montage II (1993)</w:t>
      </w:r>
    </w:p>
    <w:p w14:paraId="11588164" w14:textId="6C249938" w:rsidR="007A6514" w:rsidRPr="002A4555" w:rsidRDefault="007A6514" w:rsidP="002A4555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(CD – sold out)</w:t>
      </w:r>
      <w:r w:rsidR="002A455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F1AB8">
        <w:rPr>
          <w:rFonts w:ascii="Times New Roman" w:eastAsia="Times New Roman" w:hAnsi="Times New Roman" w:cs="Times New Roman"/>
          <w:bdr w:val="none" w:sz="0" w:space="0" w:color="auto" w:frame="1"/>
        </w:rPr>
        <w:t>(</w:t>
      </w:r>
      <w:r w:rsidR="00D67229">
        <w:rPr>
          <w:rFonts w:ascii="Times New Roman" w:eastAsia="Times New Roman" w:hAnsi="Times New Roman" w:cs="Times New Roman"/>
          <w:bdr w:val="none" w:sz="0" w:space="0" w:color="auto" w:frame="1"/>
        </w:rPr>
        <w:t>Cassette</w:t>
      </w:r>
      <w:r w:rsidRPr="00AF1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– $</w:t>
      </w:r>
      <w:r w:rsidR="000800C0" w:rsidRPr="00AF1AB8">
        <w:rPr>
          <w:rFonts w:ascii="Times New Roman" w:eastAsia="Times New Roman" w:hAnsi="Times New Roman" w:cs="Times New Roman"/>
          <w:bdr w:val="none" w:sz="0" w:space="0" w:color="auto" w:frame="1"/>
        </w:rPr>
        <w:t>8</w:t>
      </w:r>
      <w:r w:rsidRPr="00AF1AB8">
        <w:rPr>
          <w:rFonts w:ascii="Times New Roman" w:eastAsia="Times New Roman" w:hAnsi="Times New Roman" w:cs="Times New Roman"/>
          <w:bdr w:val="none" w:sz="0" w:space="0" w:color="auto" w:frame="1"/>
        </w:rPr>
        <w:t>*)</w:t>
      </w:r>
    </w:p>
    <w:p w14:paraId="47361241" w14:textId="10B352E4" w:rsidR="007A6514" w:rsidRPr="007A6514" w:rsidRDefault="007A6514" w:rsidP="00B31E62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​True Desire, Stacy Ozawa/Christopher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Hamabe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, Gregg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Tekawa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, Valerie Oishi/Andrew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Shigekawa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, Dan J. Watanabe, Junko, John Toda/Wendy Lew, Anastasis, Christopher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Hamabe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, </w:t>
      </w:r>
      <w:r w:rsidR="00020AE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Andrew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Shigekawa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, Jane Young, Powerplay, Raspberry JAM</w:t>
      </w:r>
      <w:r w:rsidR="00B31E62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</w:p>
    <w:p w14:paraId="0067286D" w14:textId="77777777" w:rsidR="007A6514" w:rsidRPr="007A6514" w:rsidRDefault="007A6514" w:rsidP="007A6514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5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Montage III “Ecclesia” (1994)</w:t>
      </w:r>
    </w:p>
    <w:p w14:paraId="108684CA" w14:textId="254CE1B7" w:rsidR="007A6514" w:rsidRPr="007A6514" w:rsidRDefault="007A6514" w:rsidP="007A6514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(CD – $1</w:t>
      </w:r>
      <w:r w:rsidR="00AD589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5</w:t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*)</w:t>
      </w:r>
      <w:r w:rsidR="002A45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</w:t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(</w:t>
      </w:r>
      <w:r w:rsidR="00D67229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Cassette</w:t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– $</w:t>
      </w:r>
      <w:r w:rsidR="00B31E62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8</w:t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*)</w:t>
      </w:r>
    </w:p>
    <w:p w14:paraId="1FA8B418" w14:textId="17D9DE27" w:rsidR="007A6514" w:rsidRPr="007A6514" w:rsidRDefault="007A6514" w:rsidP="007A6514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​Devon Davis/Irene Carranza, Stacy Ozawa, Andrew Carney, Kirt Kim, Junko, Becky Lim, Christopher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Hamabe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, Gina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Nohara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, John Toda/Wendy Lew Toda, Dan J. Watanabe/Stacy Ozawa, Lisa Wong, Sandy Liu</w:t>
      </w:r>
    </w:p>
    <w:p w14:paraId="6A534C41" w14:textId="270AFCC6" w:rsidR="002A4555" w:rsidRDefault="002A4555" w:rsidP="007A6514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</w:pPr>
    </w:p>
    <w:p w14:paraId="2611B6EC" w14:textId="1C2C4B59" w:rsidR="007A6514" w:rsidRPr="007A6514" w:rsidRDefault="007A6514" w:rsidP="007A6514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5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Montage IV “Praise” (1995)</w:t>
      </w:r>
    </w:p>
    <w:p w14:paraId="614B25C9" w14:textId="63E57874" w:rsidR="007A6514" w:rsidRPr="007A6514" w:rsidRDefault="007A6514" w:rsidP="00581783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(CD – $1</w:t>
      </w:r>
      <w:r w:rsidR="0008663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5</w:t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*)</w:t>
      </w:r>
      <w:r w:rsidR="002A45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</w:t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(</w:t>
      </w:r>
      <w:r w:rsidR="002A45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Cassett</w:t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e – $</w:t>
      </w:r>
      <w:r w:rsidR="00B32EB7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8</w:t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*)</w:t>
      </w:r>
      <w:r w:rsidR="002A455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</w:t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(Songbook – $1</w:t>
      </w:r>
      <w:r w:rsidR="00AD589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5</w:t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)</w:t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  <w:t xml:space="preserve">Valerie Oishi, Kirt Kim, Malcolm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Toriumi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, John Toda/Wendy Lew, Catherine Choe/Mark Kato, </w:t>
      </w:r>
      <w:r w:rsidR="00581783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At One/Janet Sung, Lowell Sue, Sandy Lui/Calvin Joe, Christopher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Hamabe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, Lauri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Matsukiyo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/</w:t>
      </w:r>
      <w:r w:rsidR="004D1711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lastRenderedPageBreak/>
        <w:t xml:space="preserve">Randy Wayamori, Christine Okada/Gary T. Lee, Junko, Calvin Joe/Jimi Yamagishi, </w:t>
      </w:r>
      <w:r w:rsidR="004D1711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Melvin Fujikawa, Jimi Yamagishi/JAMS Choir, Gina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Nohara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/Scott Lim, Tim Leung, </w:t>
      </w:r>
      <w:r w:rsidR="004D1711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Gary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Yoshiba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/David Cheng</w:t>
      </w:r>
    </w:p>
    <w:p w14:paraId="723F172E" w14:textId="77777777" w:rsidR="00AD5896" w:rsidRDefault="00AD5896" w:rsidP="007A6514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</w:pPr>
    </w:p>
    <w:p w14:paraId="709EF5FD" w14:textId="5DD4EE04" w:rsidR="007A6514" w:rsidRDefault="007A6514" w:rsidP="0023601E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A65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Montage V “Affirmation” (2000)</w:t>
      </w:r>
      <w:r w:rsidR="001C19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br/>
      </w:r>
      <w:r w:rsidR="001C1960" w:rsidRPr="0023601E">
        <w:rPr>
          <w:rFonts w:ascii="Times New Roman" w:eastAsia="Times New Roman" w:hAnsi="Times New Roman" w:cs="Times New Roman"/>
          <w:bdr w:val="none" w:sz="0" w:space="0" w:color="auto" w:frame="1"/>
        </w:rPr>
        <w:t>(CD $15)</w:t>
      </w:r>
      <w:r w:rsidR="001C1960" w:rsidRPr="0023601E">
        <w:rPr>
          <w:rFonts w:ascii="Times New Roman" w:eastAsia="Times New Roman" w:hAnsi="Times New Roman" w:cs="Times New Roman"/>
          <w:bdr w:val="none" w:sz="0" w:space="0" w:color="auto" w:frame="1"/>
        </w:rPr>
        <w:br/>
        <w:t xml:space="preserve">Losing Daylight, Lowell Edward Sue, Jennifer Sato, Tim Yang, </w:t>
      </w:r>
      <w:r w:rsidR="002D65FD">
        <w:rPr>
          <w:rFonts w:ascii="Times New Roman" w:eastAsia="Times New Roman" w:hAnsi="Times New Roman" w:cs="Times New Roman"/>
          <w:bdr w:val="none" w:sz="0" w:space="0" w:color="auto" w:frame="1"/>
        </w:rPr>
        <w:t>T</w:t>
      </w:r>
      <w:r w:rsidR="001C1960" w:rsidRPr="0023601E">
        <w:rPr>
          <w:rFonts w:ascii="Times New Roman" w:eastAsia="Times New Roman" w:hAnsi="Times New Roman" w:cs="Times New Roman"/>
          <w:bdr w:val="none" w:sz="0" w:space="0" w:color="auto" w:frame="1"/>
        </w:rPr>
        <w:t xml:space="preserve">racy </w:t>
      </w:r>
      <w:proofErr w:type="spellStart"/>
      <w:proofErr w:type="gramStart"/>
      <w:r w:rsidR="001C1960" w:rsidRPr="0023601E">
        <w:rPr>
          <w:rFonts w:ascii="Times New Roman" w:eastAsia="Times New Roman" w:hAnsi="Times New Roman" w:cs="Times New Roman"/>
          <w:bdr w:val="none" w:sz="0" w:space="0" w:color="auto" w:frame="1"/>
        </w:rPr>
        <w:t>Ozawa,Eric</w:t>
      </w:r>
      <w:proofErr w:type="spellEnd"/>
      <w:proofErr w:type="gramEnd"/>
      <w:r w:rsidR="001C1960" w:rsidRPr="0023601E">
        <w:rPr>
          <w:rFonts w:ascii="Times New Roman" w:eastAsia="Times New Roman" w:hAnsi="Times New Roman" w:cs="Times New Roman"/>
          <w:bdr w:val="none" w:sz="0" w:space="0" w:color="auto" w:frame="1"/>
        </w:rPr>
        <w:t xml:space="preserve"> Kuo, </w:t>
      </w:r>
      <w:r w:rsidR="0023601E" w:rsidRPr="0023601E">
        <w:rPr>
          <w:rFonts w:ascii="Times New Roman" w:eastAsia="Times New Roman" w:hAnsi="Times New Roman" w:cs="Times New Roman"/>
          <w:bdr w:val="none" w:sz="0" w:space="0" w:color="auto" w:frame="1"/>
        </w:rPr>
        <w:br/>
      </w:r>
      <w:r w:rsidR="001C1960" w:rsidRPr="0023601E">
        <w:rPr>
          <w:rFonts w:ascii="Times New Roman" w:eastAsia="Times New Roman" w:hAnsi="Times New Roman" w:cs="Times New Roman"/>
          <w:bdr w:val="none" w:sz="0" w:space="0" w:color="auto" w:frame="1"/>
        </w:rPr>
        <w:t>Karin Anna C</w:t>
      </w:r>
      <w:r w:rsidR="0023601E" w:rsidRPr="0023601E">
        <w:rPr>
          <w:rFonts w:ascii="Times New Roman" w:eastAsia="Times New Roman" w:hAnsi="Times New Roman" w:cs="Times New Roman"/>
          <w:bdr w:val="none" w:sz="0" w:space="0" w:color="auto" w:frame="1"/>
        </w:rPr>
        <w:t xml:space="preserve">heung, Mark Kato, Larissa Lam, ITP, Counter Culture, Steve Moriya, Ken Song, </w:t>
      </w:r>
      <w:r w:rsidR="0023601E">
        <w:rPr>
          <w:rFonts w:ascii="Times New Roman" w:eastAsia="Times New Roman" w:hAnsi="Times New Roman" w:cs="Times New Roman"/>
          <w:bdr w:val="none" w:sz="0" w:space="0" w:color="auto" w:frame="1"/>
        </w:rPr>
        <w:br/>
      </w:r>
      <w:r w:rsidR="0023601E" w:rsidRPr="0023601E">
        <w:rPr>
          <w:rFonts w:ascii="Times New Roman" w:eastAsia="Times New Roman" w:hAnsi="Times New Roman" w:cs="Times New Roman"/>
          <w:bdr w:val="none" w:sz="0" w:space="0" w:color="auto" w:frame="1"/>
        </w:rPr>
        <w:t>Revival Worship Band, Wendy Lew, Calvin Joe, Andrew Carney</w:t>
      </w:r>
      <w:r w:rsidR="001C1960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="00DB5937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="00DB5937" w:rsidRPr="00236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(Montage VI  -</w:t>
      </w:r>
      <w:r w:rsidR="001C1960" w:rsidRPr="00236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“Praise” 2022-24</w:t>
      </w:r>
      <w:r w:rsidR="00DB5937" w:rsidRPr="00236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 Project)</w:t>
      </w:r>
      <w:r w:rsidR="00DB5937" w:rsidRPr="002360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0393C444" w14:textId="77777777" w:rsidR="0023601E" w:rsidRPr="0023601E" w:rsidRDefault="0023601E" w:rsidP="0023601E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5E5E3F" w14:textId="77777777" w:rsidR="00086630" w:rsidRPr="007A6514" w:rsidRDefault="00086630" w:rsidP="007A6514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14:paraId="16909092" w14:textId="77777777" w:rsidR="007B6372" w:rsidRPr="00B31E62" w:rsidRDefault="007A6514" w:rsidP="007B6372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7A6514">
        <w:rPr>
          <w:rFonts w:ascii="Times New Roman" w:eastAsia="Times New Roman" w:hAnsi="Times New Roman" w:cs="Times New Roman"/>
          <w:b/>
          <w:bCs/>
          <w:caps/>
          <w:sz w:val="60"/>
          <w:szCs w:val="60"/>
          <w:bdr w:val="none" w:sz="0" w:space="0" w:color="auto" w:frame="1"/>
        </w:rPr>
        <w:t>WES TERASAKI PRODUCTS</w:t>
      </w:r>
      <w:r w:rsidR="007B6372">
        <w:rPr>
          <w:rFonts w:ascii="Times New Roman" w:eastAsia="Times New Roman" w:hAnsi="Times New Roman" w:cs="Times New Roman"/>
          <w:b/>
          <w:bCs/>
          <w:caps/>
          <w:sz w:val="60"/>
          <w:szCs w:val="60"/>
          <w:bdr w:val="none" w:sz="0" w:space="0" w:color="auto" w:frame="1"/>
        </w:rPr>
        <w:br/>
      </w:r>
      <w:r w:rsidR="007B6372" w:rsidRPr="000800C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Waves Upon the Sand (1985)</w:t>
      </w:r>
      <w:r w:rsidR="007B637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br/>
      </w:r>
      <w:r w:rsidR="007B6372" w:rsidRPr="00AF1AB8">
        <w:rPr>
          <w:rFonts w:ascii="Times New Roman" w:eastAsia="Times New Roman" w:hAnsi="Times New Roman" w:cs="Times New Roman"/>
          <w:bdr w:val="none" w:sz="0" w:space="0" w:color="auto" w:frame="1"/>
        </w:rPr>
        <w:t>(</w:t>
      </w:r>
      <w:r w:rsidR="007B6372">
        <w:rPr>
          <w:rFonts w:ascii="Times New Roman" w:eastAsia="Times New Roman" w:hAnsi="Times New Roman" w:cs="Times New Roman"/>
          <w:bdr w:val="none" w:sz="0" w:space="0" w:color="auto" w:frame="1"/>
        </w:rPr>
        <w:t>Cassette</w:t>
      </w:r>
      <w:r w:rsidR="007B6372" w:rsidRPr="00AF1AB8">
        <w:rPr>
          <w:rFonts w:ascii="Times New Roman" w:eastAsia="Times New Roman" w:hAnsi="Times New Roman" w:cs="Times New Roman"/>
          <w:bdr w:val="none" w:sz="0" w:space="0" w:color="auto" w:frame="1"/>
        </w:rPr>
        <w:t xml:space="preserve"> - $8)</w:t>
      </w:r>
      <w:r w:rsidR="007B6372">
        <w:rPr>
          <w:rFonts w:ascii="Times New Roman" w:eastAsia="Times New Roman" w:hAnsi="Times New Roman" w:cs="Times New Roman"/>
          <w:bdr w:val="none" w:sz="0" w:space="0" w:color="auto" w:frame="1"/>
        </w:rPr>
        <w:br/>
      </w:r>
      <w:r w:rsidR="007B6372" w:rsidRPr="00B31E6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(The Song for Me &amp;You, </w:t>
      </w:r>
      <w:proofErr w:type="gramStart"/>
      <w:r w:rsidR="007B6372" w:rsidRPr="00B31E6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Jesus</w:t>
      </w:r>
      <w:proofErr w:type="gramEnd"/>
      <w:r w:rsidR="007B6372" w:rsidRPr="00B31E6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I Love You, Beginning to See, All Things New, Dear God, Just to Be There With You, You Have Called Me Friend, Sneakers, O, That I Can Say Praise the Lord, The Song He Brings. He is God)</w:t>
      </w:r>
    </w:p>
    <w:p w14:paraId="4306EF4E" w14:textId="77777777" w:rsidR="007B6372" w:rsidRPr="00B32EB7" w:rsidRDefault="007B6372" w:rsidP="007B6372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471F66" w14:textId="14D56B97" w:rsidR="007A6514" w:rsidRPr="007A6514" w:rsidRDefault="007A6514" w:rsidP="007A6514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5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“Wes Terasaki Selections” Songbook (lyrics and guitar chords) – $1</w:t>
      </w:r>
      <w:r w:rsidR="0008663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5</w:t>
      </w:r>
    </w:p>
    <w:p w14:paraId="588C3F74" w14:textId="4757FAD2" w:rsidR="007A6514" w:rsidRPr="00020AE4" w:rsidRDefault="007A6514" w:rsidP="007A6514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This songbook has 32 of the WT favorites. Includes melody line, guitar chords, and lyrics. Includes </w:t>
      </w:r>
      <w:proofErr w:type="gram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all of</w:t>
      </w:r>
      <w:proofErr w:type="gram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the songs from the 1996 concert. The book includes favorites such as “He is God,” </w:t>
      </w:r>
      <w:r w:rsidR="00020AE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“Matthew 11,” “The Song He Brings,” “Ever the More,” “Bless the Lord,” “Jesus Mine,” </w:t>
      </w:r>
      <w:r w:rsidR="00020AE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“Bless the Lord in the Morning Sun,” “All Things New,” and others.</w:t>
      </w:r>
      <w:r w:rsidR="00020AE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</w:p>
    <w:p w14:paraId="176B3636" w14:textId="219FFDED" w:rsidR="007A6514" w:rsidRPr="007A6514" w:rsidRDefault="007A6514" w:rsidP="007A6514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5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“An Evening with Wes Terasaki” CD – $1</w:t>
      </w:r>
      <w:r w:rsidR="0008663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5</w:t>
      </w:r>
    </w:p>
    <w:p w14:paraId="070B6CC5" w14:textId="153E1CDD" w:rsidR="007A6514" w:rsidRPr="007A6514" w:rsidRDefault="007A6514" w:rsidP="007A6514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This 1997 CD is from the 1996 concert that was dedicated to Wes Terasaki. Many of his friends and fellow artists joined him for a very nostalgic evening. The artists included Melvin Fujikawa, </w:t>
      </w:r>
      <w:r w:rsidR="00020AE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lastRenderedPageBreak/>
        <w:t xml:space="preserve">Roland Hazama, Calvin Joe, Phillip Kim, Shirley Ogata, Valerie Oishi, Jill Okada, Koko Tsuneishi, </w:t>
      </w:r>
      <w:r w:rsidR="00020AE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Randy Wayamori, and Jimi Yamagishi.</w:t>
      </w:r>
    </w:p>
    <w:p w14:paraId="5C58690D" w14:textId="746C1903" w:rsidR="007A6514" w:rsidRDefault="007A6514" w:rsidP="007A6514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The CD includes: “Now That You’re Here”, “All Things New”, “Just To Be There With You”, </w:t>
      </w:r>
      <w:r w:rsidR="00872DBE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“Rich Man”, “Ever The More”, “Jesus Mine”, “Love of My Life”, “You Have Call Me Friend”, </w:t>
      </w:r>
      <w:r w:rsidR="00872DBE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“My Dear Young Son”, “Matthew 11”, “Dear God”, “Bless the Lord”, “Days of Love”,</w:t>
      </w:r>
      <w:r w:rsidR="00581783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“Come Along”, “The Song He Brings”, “O That I Can Say, Farewell”, and “He Is God.”</w:t>
      </w:r>
    </w:p>
    <w:p w14:paraId="00F9DF09" w14:textId="77777777" w:rsidR="00086630" w:rsidRPr="00020AE4" w:rsidRDefault="00086630" w:rsidP="007A6514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46C30D5C" w14:textId="6FA855EC" w:rsidR="007A6514" w:rsidRPr="007A6514" w:rsidRDefault="007A6514" w:rsidP="007A6514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5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“The Song He Brings” Songbook (lyrics, piano score, guitar chords) – $1</w:t>
      </w:r>
      <w:r w:rsidR="0008663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5</w:t>
      </w:r>
    </w:p>
    <w:p w14:paraId="1DC25559" w14:textId="56DD054C" w:rsidR="00872DBE" w:rsidRDefault="007A6514" w:rsidP="0023601E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Includes: ‘Bless the Lord”, “Come Along”, “Ever the More”, “Hallelujah”, “He is God”, </w:t>
      </w:r>
      <w:r w:rsidR="00872DBE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“I Love the Lord”, “Jesus Mine”, “Jesus My Lord”, “Just </w:t>
      </w:r>
      <w:proofErr w:type="gram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To</w:t>
      </w:r>
      <w:proofErr w:type="gram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Be There”, “Living Water”, </w:t>
      </w:r>
      <w:r w:rsidR="00872DBE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“Matthew 11”, “My Dear Young Son”, “Now That You’re Here”, “Rich Man”,</w:t>
      </w:r>
    </w:p>
    <w:p w14:paraId="43E46301" w14:textId="4350EC02" w:rsidR="007A6514" w:rsidRPr="00020AE4" w:rsidRDefault="007A6514" w:rsidP="0023601E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“The Song He Brings”, “The Time of Our Lives”, “Togethers”.</w:t>
      </w:r>
      <w:r w:rsidR="00020AE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</w:p>
    <w:p w14:paraId="2BB6FC60" w14:textId="00923F3E" w:rsidR="007A6514" w:rsidRPr="007A6514" w:rsidRDefault="007A6514" w:rsidP="007A6514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5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“Come Let Us Worship” Songbook (lyrics, piano score, guitar chords) – $1</w:t>
      </w:r>
      <w:r w:rsidR="0008663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5</w:t>
      </w:r>
    </w:p>
    <w:p w14:paraId="25FCAEA4" w14:textId="5FE65493" w:rsidR="007A6514" w:rsidRPr="00020AE4" w:rsidRDefault="007A6514" w:rsidP="007A6514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Includes: “Be Gracious to Me” (Randy Wayamori), “Come Let Us Worship” (Phyllis Watanabe), “Enter My Heart” (David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Dohi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), “Jesus Be Now Among Us” (Wes Terasaki), “Jesus Loves You” (Paul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Kumagai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), “Let Every Song” (Koko Tsuneishi Yee), “Little Praise Song” (Wes Terasaki), “Morning Prayer” (Roland Hazama), “Share Your Life” (Jimi Yamagishi/Steve Uyehara), </w:t>
      </w:r>
      <w:r w:rsidR="00020AE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“There’s A New Day”, “A New Song” (Denny Sato).</w:t>
      </w:r>
      <w:r w:rsidR="00020AE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</w:p>
    <w:p w14:paraId="69C49328" w14:textId="414F0D6E" w:rsidR="007A6514" w:rsidRPr="007A6514" w:rsidRDefault="007A6514" w:rsidP="007A6514">
      <w:pPr>
        <w:spacing w:after="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A65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“A New Way, A New Life” Songbook (lyrics, piano score, guitar chords) – $1</w:t>
      </w:r>
      <w:r w:rsidR="0008663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bdr w:val="none" w:sz="0" w:space="0" w:color="auto" w:frame="1"/>
        </w:rPr>
        <w:t>5</w:t>
      </w:r>
    </w:p>
    <w:p w14:paraId="354E4D9C" w14:textId="001B861D" w:rsidR="007A6514" w:rsidRPr="007A6514" w:rsidRDefault="007A6514" w:rsidP="007A6514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Includes: “Agape Love”(Phyllis Watanabe), “A New Life A New Way” (Wes Terasaki), </w:t>
      </w:r>
      <w:r w:rsidR="00872DBE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“As You Love” (Phebe Nishimoto), “Days of Love” (Wes Terasaki), “Dear God” (Wes Terasaki), “Good Life” (Perry Kimura/Bill Watanabe), “He Who Dwells” (Phyllis Watanabe), </w:t>
      </w:r>
      <w:r w:rsidR="004D1711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“His Love” (Randy Wayamori), “Love Song” (Perry Kimura/Bill Watanabe),</w:t>
      </w:r>
      <w:r w:rsidR="00872DBE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“Narrow Gate” (Wes Terasaki), “New Wine” (Perry Kimura/Bill Watanabe), </w:t>
      </w:r>
      <w:r w:rsidR="004D1711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“Praise the Lord” (Melvin Fujikawa), “Smile Song” (Jimi Yamagishi), </w:t>
      </w:r>
      <w:r w:rsidR="004D1711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br/>
      </w:r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“So Live This Day” (Roland Hazama), “Someone’s Missing” (Paul </w:t>
      </w:r>
      <w:proofErr w:type="spellStart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Kumagai</w:t>
      </w:r>
      <w:proofErr w:type="spellEnd"/>
      <w:r w:rsidRPr="007A651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).</w:t>
      </w:r>
    </w:p>
    <w:p w14:paraId="049D5443" w14:textId="2A7C3593" w:rsidR="00FF2E38" w:rsidRDefault="00FF2E38"/>
    <w:sectPr w:rsidR="00FF2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14"/>
    <w:rsid w:val="00020AE4"/>
    <w:rsid w:val="000800C0"/>
    <w:rsid w:val="00086630"/>
    <w:rsid w:val="001C1960"/>
    <w:rsid w:val="0023601E"/>
    <w:rsid w:val="00260F74"/>
    <w:rsid w:val="002A4555"/>
    <w:rsid w:val="002D65FD"/>
    <w:rsid w:val="0040134F"/>
    <w:rsid w:val="004D1711"/>
    <w:rsid w:val="005411EF"/>
    <w:rsid w:val="00581783"/>
    <w:rsid w:val="006A44C9"/>
    <w:rsid w:val="007A6514"/>
    <w:rsid w:val="007B6372"/>
    <w:rsid w:val="00872DBE"/>
    <w:rsid w:val="00AD5896"/>
    <w:rsid w:val="00AF1AB8"/>
    <w:rsid w:val="00B31E62"/>
    <w:rsid w:val="00B32EB7"/>
    <w:rsid w:val="00C20ECB"/>
    <w:rsid w:val="00C6604E"/>
    <w:rsid w:val="00C67F32"/>
    <w:rsid w:val="00D67229"/>
    <w:rsid w:val="00DB5937"/>
    <w:rsid w:val="00F00A7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38D7"/>
  <w15:chartTrackingRefBased/>
  <w15:docId w15:val="{F454987E-67B3-4B2F-8A0F-05672DFE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6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A65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51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65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A65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lor15">
    <w:name w:val="color_15"/>
    <w:basedOn w:val="DefaultParagraphFont"/>
    <w:rsid w:val="007A6514"/>
  </w:style>
  <w:style w:type="paragraph" w:customStyle="1" w:styleId="font8">
    <w:name w:val="font_8"/>
    <w:basedOn w:val="Normal"/>
    <w:rsid w:val="007A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7A6514"/>
  </w:style>
  <w:style w:type="paragraph" w:customStyle="1" w:styleId="font9">
    <w:name w:val="font_9"/>
    <w:basedOn w:val="Normal"/>
    <w:rsid w:val="007A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7A6514"/>
  </w:style>
  <w:style w:type="character" w:styleId="UnresolvedMention">
    <w:name w:val="Unresolved Mention"/>
    <w:basedOn w:val="DefaultParagraphFont"/>
    <w:uiPriority w:val="99"/>
    <w:semiHidden/>
    <w:unhideWhenUsed/>
    <w:rsid w:val="00D67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17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35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26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1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49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5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5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5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53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6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75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6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8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68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3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76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4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8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39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3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8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91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1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1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43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t@je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Tabuchi</dc:creator>
  <cp:keywords/>
  <dc:description/>
  <cp:lastModifiedBy>Mary Tabuchi</cp:lastModifiedBy>
  <cp:revision>3</cp:revision>
  <cp:lastPrinted>2022-08-29T18:42:00Z</cp:lastPrinted>
  <dcterms:created xsi:type="dcterms:W3CDTF">2022-08-29T18:40:00Z</dcterms:created>
  <dcterms:modified xsi:type="dcterms:W3CDTF">2022-08-29T18:48:00Z</dcterms:modified>
</cp:coreProperties>
</file>